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8462" w14:textId="77777777" w:rsidR="009531A8" w:rsidRPr="009355CE" w:rsidRDefault="009531A8" w:rsidP="009531A8">
      <w:pPr>
        <w:shd w:val="clear" w:color="auto" w:fill="FEFEFE"/>
        <w:spacing w:after="0" w:line="360" w:lineRule="atLeast"/>
        <w:jc w:val="center"/>
        <w:rPr>
          <w:rFonts w:ascii="Times New Roman" w:eastAsia="Times New Roman" w:hAnsi="Times New Roman" w:cs="Times New Roman"/>
          <w:b/>
          <w:bCs/>
          <w:color w:val="4A4A4A"/>
          <w:sz w:val="36"/>
          <w:szCs w:val="36"/>
          <w:lang w:eastAsia="ru-RU"/>
        </w:rPr>
      </w:pPr>
      <w:r w:rsidRPr="009355CE">
        <w:rPr>
          <w:rFonts w:ascii="Times New Roman" w:eastAsia="Times New Roman" w:hAnsi="Times New Roman" w:cs="Times New Roman"/>
          <w:b/>
          <w:bCs/>
          <w:color w:val="4A4A4A"/>
          <w:sz w:val="36"/>
          <w:szCs w:val="36"/>
          <w:lang w:eastAsia="ru-RU"/>
        </w:rPr>
        <w:t>Федеральный закон № 16-ФЗ</w:t>
      </w:r>
    </w:p>
    <w:p w14:paraId="4114B774" w14:textId="6FFDE3E1" w:rsidR="009531A8" w:rsidRPr="009355CE" w:rsidRDefault="009531A8" w:rsidP="009531A8">
      <w:pPr>
        <w:shd w:val="clear" w:color="auto" w:fill="FEFEFE"/>
        <w:spacing w:after="225" w:line="600" w:lineRule="atLeast"/>
        <w:jc w:val="center"/>
        <w:outlineLvl w:val="0"/>
        <w:rPr>
          <w:rFonts w:ascii="Times New Roman" w:eastAsia="Times New Roman" w:hAnsi="Times New Roman" w:cs="Times New Roman"/>
          <w:b/>
          <w:bCs/>
          <w:color w:val="4A4A4A"/>
          <w:kern w:val="36"/>
          <w:sz w:val="36"/>
          <w:szCs w:val="36"/>
          <w:lang w:eastAsia="ru-RU"/>
        </w:rPr>
      </w:pPr>
      <w:r w:rsidRPr="009355CE">
        <w:rPr>
          <w:rFonts w:ascii="Times New Roman" w:eastAsia="Times New Roman" w:hAnsi="Times New Roman" w:cs="Times New Roman"/>
          <w:b/>
          <w:bCs/>
          <w:color w:val="4A4A4A"/>
          <w:kern w:val="36"/>
          <w:sz w:val="36"/>
          <w:szCs w:val="36"/>
          <w:lang w:eastAsia="ru-RU"/>
        </w:rPr>
        <w:t>О транспортной безопасности</w:t>
      </w:r>
    </w:p>
    <w:p w14:paraId="5DB09F7A" w14:textId="77777777" w:rsidR="009531A8" w:rsidRPr="009355CE" w:rsidRDefault="009531A8" w:rsidP="009531A8">
      <w:pPr>
        <w:shd w:val="clear" w:color="auto" w:fill="FEFEFE"/>
        <w:spacing w:before="150" w:after="225" w:line="300" w:lineRule="atLeast"/>
        <w:rPr>
          <w:rFonts w:ascii="Times New Roman" w:eastAsia="Times New Roman" w:hAnsi="Times New Roman" w:cs="Times New Roman"/>
          <w:b/>
          <w:bCs/>
          <w:color w:val="9B9B9B"/>
          <w:sz w:val="28"/>
          <w:szCs w:val="28"/>
          <w:lang w:eastAsia="ru-RU"/>
        </w:rPr>
      </w:pPr>
      <w:r w:rsidRPr="009355CE">
        <w:rPr>
          <w:rFonts w:ascii="Times New Roman" w:eastAsia="Times New Roman" w:hAnsi="Times New Roman" w:cs="Times New Roman"/>
          <w:b/>
          <w:bCs/>
          <w:color w:val="9B9B9B"/>
          <w:sz w:val="28"/>
          <w:szCs w:val="28"/>
          <w:lang w:eastAsia="ru-RU"/>
        </w:rPr>
        <w:t>Подписал: Президент Российской Федерации В.ПУТИН</w:t>
      </w:r>
      <w:r w:rsidRPr="009355CE">
        <w:rPr>
          <w:rFonts w:ascii="Times New Roman" w:eastAsia="Times New Roman" w:hAnsi="Times New Roman" w:cs="Times New Roman"/>
          <w:b/>
          <w:bCs/>
          <w:color w:val="9B9B9B"/>
          <w:sz w:val="28"/>
          <w:szCs w:val="28"/>
          <w:lang w:eastAsia="ru-RU"/>
        </w:rPr>
        <w:br/>
        <w:t>Принявший орган: Правительство Российской Федерации</w:t>
      </w:r>
      <w:r w:rsidRPr="009355CE">
        <w:rPr>
          <w:rFonts w:ascii="Times New Roman" w:eastAsia="Times New Roman" w:hAnsi="Times New Roman" w:cs="Times New Roman"/>
          <w:b/>
          <w:bCs/>
          <w:color w:val="9B9B9B"/>
          <w:sz w:val="28"/>
          <w:szCs w:val="28"/>
          <w:lang w:eastAsia="ru-RU"/>
        </w:rPr>
        <w:br/>
        <w:t>Дата подписания: 09 февраля 2007</w:t>
      </w:r>
    </w:p>
    <w:p w14:paraId="5BE2F6B1" w14:textId="77777777" w:rsidR="009531A8" w:rsidRPr="009355CE" w:rsidRDefault="009531A8" w:rsidP="009531A8">
      <w:pPr>
        <w:shd w:val="clear" w:color="auto" w:fill="FEFEFE"/>
        <w:spacing w:after="300" w:line="240" w:lineRule="auto"/>
        <w:jc w:val="center"/>
        <w:rPr>
          <w:rFonts w:ascii="Times New Roman" w:eastAsia="Times New Roman" w:hAnsi="Times New Roman" w:cs="Times New Roman"/>
          <w:b/>
          <w:bCs/>
          <w:color w:val="453E3E"/>
          <w:sz w:val="28"/>
          <w:szCs w:val="28"/>
          <w:lang w:eastAsia="ru-RU"/>
        </w:rPr>
      </w:pPr>
      <w:r w:rsidRPr="009355CE">
        <w:rPr>
          <w:rFonts w:ascii="Times New Roman" w:eastAsia="Times New Roman" w:hAnsi="Times New Roman" w:cs="Times New Roman"/>
          <w:b/>
          <w:bCs/>
          <w:color w:val="453E3E"/>
          <w:sz w:val="28"/>
          <w:szCs w:val="28"/>
          <w:lang w:eastAsia="ru-RU"/>
        </w:rPr>
        <w:t>(В редакции федеральных законов от 23.07.2008 № 160-ФЗ, от 19.07.2009 № 197-ФЗ, от 29.06.2010 № 131-ФЗ, от 07.02.2011 № 4-ФЗ, от 18.07.2011 № 221-ФЗ, от 18.07.2011 № 242-ФЗ, от 23.07.2013 № 208-ФЗ, от 23.07.2013 № 225-ФЗ, от 03.02.2014 № 15-ФЗ, от 29.06.2015 № 168-ФЗ, от 13.07.2015 № 230-ФЗ, от 23.06.2016 № 201-ФЗ, от 06.07.2016 № 374-ФЗ, от 29.12.2017 № 442-ФЗ, от 03.08.2018 № 342-ФЗ, от 26.07.2019 № 232-ФЗ, от 02.08.2019 № 270-ФЗ, от 02.12.2019 № 415-ФЗ, от 11.06.2021 № 170-ФЗ, от 14.03.2022 № 56-ФЗ)</w:t>
      </w:r>
    </w:p>
    <w:p w14:paraId="2D1EC94E" w14:textId="77777777" w:rsidR="009531A8" w:rsidRPr="00E2658F" w:rsidRDefault="009531A8" w:rsidP="002B3922">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1. Основные понятия</w:t>
      </w:r>
    </w:p>
    <w:p w14:paraId="111D897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В целях настоящего Федерального закона используются следующие понятия:</w:t>
      </w:r>
    </w:p>
    <w:p w14:paraId="35300CD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14:paraId="0F69C08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(Пункт введен - Федеральный закон от 03.02.2014 № 15-ФЗ) (В редакции Федерального закона от 02.08.2019 № 270-ФЗ)</w:t>
      </w:r>
    </w:p>
    <w:p w14:paraId="670B601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 (Пункт введен - Федеральный закон от 03.02.2014 № 15-ФЗ)</w:t>
      </w:r>
    </w:p>
    <w:p w14:paraId="3A715D6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 (Пункт введен - Федеральный закон от 03.02.2014 № 15-ФЗ)</w:t>
      </w:r>
    </w:p>
    <w:p w14:paraId="2A18B0C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14) аттестующие организации - юридические лица, аккредитованные компетентными органами в области обеспечения транспортной безопасности в порядке,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w:t>
      </w:r>
      <w:r w:rsidRPr="00E2658F">
        <w:rPr>
          <w:rFonts w:ascii="Times New Roman" w:eastAsia="Times New Roman" w:hAnsi="Times New Roman" w:cs="Times New Roman"/>
          <w:color w:val="453E3E"/>
          <w:sz w:val="24"/>
          <w:szCs w:val="24"/>
          <w:lang w:eastAsia="ru-RU"/>
        </w:rPr>
        <w:lastRenderedPageBreak/>
        <w:t>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пунктами 1 - 7 части 1 статьи 10 настоящего Федерального закона, а также для принятия органами аттестации решения об аттестации сил обеспечения транспортной безопасности; (Пункт введен - Федеральный закон от 03.02.2014 № 15-ФЗ)</w:t>
      </w:r>
    </w:p>
    <w:p w14:paraId="104287E8"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15) зона безопасности - определяемая в соответствии с частью 81 статьи 123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 (Пункт введен - Федеральный закон от 02.08.2019 № 270-ФЗ)</w:t>
      </w:r>
    </w:p>
    <w:p w14:paraId="636478F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 (В редакции Федерального закона от 02.08.2019 № 270-ФЗ)</w:t>
      </w:r>
    </w:p>
    <w:p w14:paraId="20808F18"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14:paraId="7EFE418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14:paraId="7B244ED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объекты транспортной инфраструктуры - технологический комплекс, включающий в себя:</w:t>
      </w:r>
    </w:p>
    <w:p w14:paraId="3AF0E7D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а) железнодорожные вокзалы и станции, автовокзалы и автостанции; (В редакции Федерального закона от 29.12.2017 № 442-ФЗ)</w:t>
      </w:r>
    </w:p>
    <w:p w14:paraId="46FA1DC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б) объекты инфраструктуры внеуличного транспорта, определяемые Правительством Российской Федерации; (В редакции Федерального закона от 29.12.2017 № 442-ФЗ)</w:t>
      </w:r>
    </w:p>
    <w:p w14:paraId="045662B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в) тоннели, эстакады, мосты;</w:t>
      </w:r>
    </w:p>
    <w:p w14:paraId="0116027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г) морские терминалы, акватории морских портов;</w:t>
      </w:r>
    </w:p>
    <w:p w14:paraId="446A407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14:paraId="3B38D56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 (В редакции Федерального закона от 02.08.2019 № 270-ФЗ)</w:t>
      </w:r>
    </w:p>
    <w:p w14:paraId="0E5F952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ж) аэродромы и аэропорты; (В редакции Федерального закона от 02.08.2019 № 270-ФЗ)</w:t>
      </w:r>
    </w:p>
    <w:p w14:paraId="03E8DC1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з) определяемые Правительством Российской Федерации участки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(В редакции Федерального закона от 02.08.2019 № 270-ФЗ)</w:t>
      </w:r>
    </w:p>
    <w:p w14:paraId="17514F88"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(Подпункт введен - Федеральный закон от 02.08.2019 № 270-ФЗ)</w:t>
      </w:r>
    </w:p>
    <w:p w14:paraId="2564C5B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(Пункт в редакции Федерального закона от 03.02.2014 № 15-ФЗ)</w:t>
      </w:r>
    </w:p>
    <w:p w14:paraId="26019E8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 (Пункт введен - Федеральный закон от 03.02.2014 № 15-ФЗ)</w:t>
      </w:r>
    </w:p>
    <w:p w14:paraId="272B587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 (В редакции Федерального закона от 02.08.2019 № 270-ФЗ)</w:t>
      </w:r>
    </w:p>
    <w:p w14:paraId="44EE9D2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 (Пункт введен - Федеральный закон от 23.07.2013 № 225-ФЗ)</w:t>
      </w:r>
    </w:p>
    <w:p w14:paraId="110F068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 (Пункт введен - Федеральный закон от 03.02.2014 № 15-ФЗ)</w:t>
      </w:r>
    </w:p>
    <w:p w14:paraId="087964F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 (В редакции Федерального закона от 03.02.2014 № 15-ФЗ)</w:t>
      </w:r>
    </w:p>
    <w:p w14:paraId="342268D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(Пункт введен - Федеральный закон от 03.02.2014 № 15-ФЗ)</w:t>
      </w:r>
    </w:p>
    <w:p w14:paraId="271CBA2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(Пункт введен - Федеральный закон от 03.02.2014 № 15-ФЗ)</w:t>
      </w:r>
    </w:p>
    <w:p w14:paraId="141F216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 (Пункт введен - Федеральный закон от 03.02.2014 № 15-ФЗ)</w:t>
      </w:r>
    </w:p>
    <w:p w14:paraId="0951F43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14:paraId="2813B75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(В редакции Федерального закона от 03.02.2014 № 15-ФЗ)</w:t>
      </w:r>
    </w:p>
    <w:p w14:paraId="176DE6D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14:paraId="6E3CA1B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14:paraId="2714AF6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14:paraId="5F9954E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б) воздушные суда гражданской авиации, используемые для осуществления коммерческих воздушных перевозок и (или) выполнения авиационных работ; (В редакции Федерального закона от 02.08.2019 № 270-ФЗ)</w:t>
      </w:r>
    </w:p>
    <w:p w14:paraId="185C4B3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w:t>
      </w:r>
      <w:r w:rsidRPr="00E2658F">
        <w:rPr>
          <w:rFonts w:ascii="Times New Roman" w:eastAsia="Times New Roman" w:hAnsi="Times New Roman" w:cs="Times New Roman"/>
          <w:color w:val="453E3E"/>
          <w:sz w:val="24"/>
          <w:szCs w:val="24"/>
          <w:lang w:eastAsia="ru-RU"/>
        </w:rPr>
        <w:lastRenderedPageBreak/>
        <w:t>осуществляющим функции по выработке государственной политики и нормативно-правовому регулированию в сфере внутренних дел;</w:t>
      </w:r>
    </w:p>
    <w:p w14:paraId="27BE302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статьей 123 настоящего Федерального закона; (В редакции Федерального закона от 02.08.2019 № 270-ФЗ)</w:t>
      </w:r>
    </w:p>
    <w:p w14:paraId="464A4AB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2B20522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14:paraId="11FD551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ж) транспортные средства городского наземного электрического транспорта;</w:t>
      </w:r>
    </w:p>
    <w:p w14:paraId="3EB593B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(Пункт в редакции Федерального закона от 03.02.2014 № 15-ФЗ)</w:t>
      </w:r>
    </w:p>
    <w:p w14:paraId="56F1B1B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12) транспортный комплекс - объекты и субъекты транспортной инфраструктуры, транспортные средства;</w:t>
      </w:r>
    </w:p>
    <w:p w14:paraId="113AD30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14:paraId="7F890F7B" w14:textId="77777777" w:rsidR="00921AF4" w:rsidRPr="00E2658F" w:rsidRDefault="00921AF4" w:rsidP="002B3922">
      <w:pPr>
        <w:shd w:val="clear" w:color="auto" w:fill="FEFEFE"/>
        <w:spacing w:after="300" w:line="240" w:lineRule="auto"/>
        <w:jc w:val="center"/>
        <w:rPr>
          <w:rFonts w:ascii="Times New Roman" w:eastAsia="Times New Roman" w:hAnsi="Times New Roman" w:cs="Times New Roman"/>
          <w:color w:val="453E3E"/>
          <w:sz w:val="24"/>
          <w:szCs w:val="24"/>
          <w:lang w:eastAsia="ru-RU"/>
        </w:rPr>
      </w:pPr>
    </w:p>
    <w:p w14:paraId="18BF8E50" w14:textId="3FA0311E" w:rsidR="009531A8" w:rsidRPr="00E2658F" w:rsidRDefault="009531A8" w:rsidP="002B3922">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2. Цели и задачи обеспечения транспортной безопасности</w:t>
      </w:r>
    </w:p>
    <w:p w14:paraId="07C35ED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14:paraId="6D1943E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Основными задачами обеспечения транспортной безопасности являются:</w:t>
      </w:r>
    </w:p>
    <w:p w14:paraId="7D4ED5C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нормативное правовое регулирование в области обеспечения транспортной безопасности;</w:t>
      </w:r>
    </w:p>
    <w:p w14:paraId="546CEE1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определение угроз совершения актов незаконного вмешательства;</w:t>
      </w:r>
    </w:p>
    <w:p w14:paraId="71F5DED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оценка уязвимости объектов транспортной инфраструктуры и транспортных средств;</w:t>
      </w:r>
    </w:p>
    <w:p w14:paraId="0073923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4) категорирование объектов транспортной инфраструктуры; (В редакции Федерального закона от 02.08.2019 № 270-ФЗ)</w:t>
      </w:r>
    </w:p>
    <w:p w14:paraId="6CBCF7D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разработка и реализация требований по обеспечению транспортной безопасности;</w:t>
      </w:r>
    </w:p>
    <w:p w14:paraId="287D8F6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разработка и реализация мер по обеспечению транспортной безопасности;</w:t>
      </w:r>
    </w:p>
    <w:p w14:paraId="73F28D8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 подготовка и аттестация сил обеспечения транспортной безопасности; (В редакции Федерального закона от 03.02.2014 № 15-ФЗ)</w:t>
      </w:r>
    </w:p>
    <w:p w14:paraId="3B2C2F3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8) осуществление федерального государственного контроля (надзора) в области обеспечения транспортной безопасности; (В редакции Федерального закона от 18.07.2011 № 242-ФЗ)</w:t>
      </w:r>
    </w:p>
    <w:p w14:paraId="291CFDD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9) информационное, материально-техническое и научно-техническое обеспечение транспортной безопасности;</w:t>
      </w:r>
    </w:p>
    <w:p w14:paraId="58421FC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10) сертификация технических средств обеспечения транспортной безопасности. (Пункт введен - Федеральный закон от 03.02.2014 № 15-ФЗ)</w:t>
      </w:r>
    </w:p>
    <w:p w14:paraId="7BCA01DC" w14:textId="77777777" w:rsidR="009531A8" w:rsidRPr="00E2658F" w:rsidRDefault="009531A8" w:rsidP="00977946">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3. Принципы обеспечения транспортной безопасности</w:t>
      </w:r>
    </w:p>
    <w:p w14:paraId="0FB65CB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Основными принципами обеспечения транспортной безопасности являются:</w:t>
      </w:r>
    </w:p>
    <w:p w14:paraId="620ED13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законность;</w:t>
      </w:r>
    </w:p>
    <w:p w14:paraId="6D7DC9F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соблюдение баланса интересов личности, общества и государства;</w:t>
      </w:r>
    </w:p>
    <w:p w14:paraId="0DB989B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взаимная ответственность личности, общества и государства в области обеспечения транспортной безопасности;</w:t>
      </w:r>
    </w:p>
    <w:p w14:paraId="21E4A62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непрерывность;</w:t>
      </w:r>
    </w:p>
    <w:p w14:paraId="5BC7890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интеграция в международные системы безопасности;</w:t>
      </w:r>
    </w:p>
    <w:p w14:paraId="10E191D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взаимодействие субъектов транспортной инфраструктуры, органов государственной власти и органов местного самоуправления.</w:t>
      </w:r>
    </w:p>
    <w:p w14:paraId="38A59278" w14:textId="77777777" w:rsidR="009531A8" w:rsidRPr="00E2658F" w:rsidRDefault="009531A8" w:rsidP="00672605">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4. Обеспечение транспортной безопасности</w:t>
      </w:r>
    </w:p>
    <w:p w14:paraId="42F0CE8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14:paraId="2B2ED43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14:paraId="3E9072B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14:paraId="468E82F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14:paraId="64423FE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14:paraId="5C9B41E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14:paraId="4B3C672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(Часть введена - Федеральный закон от 06.07.2016 № 374-ФЗ)</w:t>
      </w:r>
    </w:p>
    <w:p w14:paraId="674F19E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в редакции Федерального закона от 03.02.2014 № 15-ФЗ)</w:t>
      </w:r>
    </w:p>
    <w:p w14:paraId="60A112EC" w14:textId="77777777" w:rsidR="009531A8" w:rsidRPr="00E2658F" w:rsidRDefault="009531A8" w:rsidP="009170B2">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5. Оценка уязвимости объектов транспортной инфраструктуры и транспортных средств от актов незаконного вмешательства</w:t>
      </w:r>
    </w:p>
    <w:p w14:paraId="1E5FD26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Порядок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редакции Федерального закона от 02.08.2019 № 270-ФЗ)</w:t>
      </w:r>
    </w:p>
    <w:p w14:paraId="5D18B8F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w:t>
      </w:r>
      <w:r w:rsidRPr="00E2658F">
        <w:rPr>
          <w:rFonts w:ascii="Times New Roman" w:eastAsia="Times New Roman" w:hAnsi="Times New Roman" w:cs="Times New Roman"/>
          <w:color w:val="453E3E"/>
          <w:sz w:val="24"/>
          <w:szCs w:val="24"/>
          <w:lang w:eastAsia="ru-RU"/>
        </w:rPr>
        <w:lastRenderedPageBreak/>
        <w:t>объектов транспортной инфраструктуры, не подлежащих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 (В редакции федеральных законов от 03.02.2014 № 15-ФЗ, от 02.08.2019 № 270-ФЗ)</w:t>
      </w:r>
    </w:p>
    <w:p w14:paraId="187D21B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(Часть введена - Федеральный закон от 03.02.2014 № 15-ФЗ) (В редакции Федерального закона от 02.08.2019 № 270-ФЗ)</w:t>
      </w:r>
    </w:p>
    <w:p w14:paraId="1382591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 (В редакции Федерального закона от 02.08.2019 № 270-ФЗ)</w:t>
      </w:r>
    </w:p>
    <w:p w14:paraId="0AA0C6B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части 5 статьи 4 настоящего Федерального закона, являются сведениями, составляющими государственную тайну. (В редакции Федерального закона от 02.08.2019 № 270-ФЗ)</w:t>
      </w:r>
    </w:p>
    <w:p w14:paraId="54F4EC0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(Часть введена - Федеральный закон от 23.07.2013 № 225-ФЗ) (В редакции федеральных законов от 03.02.2014 № 15-ФЗ, от 02.08.2019 № 270-ФЗ)</w:t>
      </w:r>
    </w:p>
    <w:p w14:paraId="5310425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w:t>
      </w:r>
      <w:r w:rsidRPr="00E2658F">
        <w:rPr>
          <w:rFonts w:ascii="Times New Roman" w:eastAsia="Times New Roman" w:hAnsi="Times New Roman" w:cs="Times New Roman"/>
          <w:color w:val="453E3E"/>
          <w:sz w:val="24"/>
          <w:szCs w:val="24"/>
          <w:lang w:eastAsia="ru-RU"/>
        </w:rPr>
        <w:lastRenderedPageBreak/>
        <w:t>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(Часть введена - Федеральный закон от 23.07.2013 № 225-ФЗ; в редакции Федерального закона от 03.02.2014 № 15-ФЗ)</w:t>
      </w:r>
    </w:p>
    <w:p w14:paraId="31CE672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 (Часть введена - Федеральный закон от 03.02.2014 № 15-ФЗ) (В редакции Федерального закона от 02.08.2019 № 270-ФЗ)</w:t>
      </w:r>
    </w:p>
    <w:p w14:paraId="5658826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8. Порядок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 (Часть введена - Федеральный закон от 03.02.2014 № 15-ФЗ) (В редакции Федерального закона от 02.08.2019 № 270-ФЗ)</w:t>
      </w:r>
    </w:p>
    <w:p w14:paraId="1C8ED86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51.</w:t>
      </w:r>
    </w:p>
    <w:p w14:paraId="2F11738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(Введена - Федеральный закон от 18.07.2011 № 242-ФЗ) (Утратила силу - Федеральный закон от 03.02.2014 № 15-ФЗ)</w:t>
      </w:r>
    </w:p>
    <w:p w14:paraId="4B893EFB" w14:textId="77777777" w:rsidR="009531A8" w:rsidRPr="00E2658F" w:rsidRDefault="009531A8" w:rsidP="00F11D7E">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6. Категорирование объектов транспортной инфраструктуры</w:t>
      </w:r>
    </w:p>
    <w:p w14:paraId="6B420D9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(Наименование в редакции Федерального закона от 02.08.2019 № 270-ФЗ)</w:t>
      </w:r>
    </w:p>
    <w:p w14:paraId="600FE44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Объекты транспортной инфраструктуры подлежат обязательному категорированию в соответствии с порядком и количеством категорий, установленных Правительством Российской Федерации, за исключением случаев, предусмотренных настоящим Федеральным законом. (В редакции Федерального закона от 02.08.2019 № 270-ФЗ)</w:t>
      </w:r>
    </w:p>
    <w:p w14:paraId="5CB50E7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Критерии категорирования объектов транспортной инфраструктуры устанавливаются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редакции Федерального закона от 02.08.2019 № 270-ФЗ)</w:t>
      </w:r>
    </w:p>
    <w:p w14:paraId="28F9F96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Категорирование объектов транспортной инфраструктуры осуществляется компетентными органами в области обеспечения транспортной безопасности. (В редакции Федерального закона от 02.08.2019 № 270-ФЗ)</w:t>
      </w:r>
    </w:p>
    <w:p w14:paraId="18E1A10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w:t>
      </w:r>
      <w:r w:rsidRPr="00E2658F">
        <w:rPr>
          <w:rFonts w:ascii="Times New Roman" w:eastAsia="Times New Roman" w:hAnsi="Times New Roman" w:cs="Times New Roman"/>
          <w:color w:val="453E3E"/>
          <w:sz w:val="24"/>
          <w:szCs w:val="24"/>
          <w:lang w:eastAsia="ru-RU"/>
        </w:rPr>
        <w:lastRenderedPageBreak/>
        <w:t>области обеспечения транспортной безопасности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редакции Федерального закона от 02.08.2019 № 270-ФЗ)</w:t>
      </w:r>
    </w:p>
    <w:p w14:paraId="22EBAE1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Объекты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редакции Федерального закона от 02.08.2019 № 270-ФЗ)</w:t>
      </w:r>
    </w:p>
    <w:p w14:paraId="4682575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в редакции Федерального закона от 03.02.2014 № 15-ФЗ)</w:t>
      </w:r>
    </w:p>
    <w:p w14:paraId="115D53D0" w14:textId="77777777" w:rsidR="009531A8" w:rsidRPr="00E2658F" w:rsidRDefault="009531A8" w:rsidP="003B24E5">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7. Уровни безопасности объектов транспортной инфраструктуры и транспортных средств</w:t>
      </w:r>
    </w:p>
    <w:p w14:paraId="446516A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В целях принятия мер по обеспечению транспортной безопасности устанавливаются различные уровни безопасности в транспортном комплексе.</w:t>
      </w:r>
    </w:p>
    <w:p w14:paraId="7523A29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 Российской Федерации.</w:t>
      </w:r>
    </w:p>
    <w:p w14:paraId="73218073" w14:textId="77777777" w:rsidR="009531A8" w:rsidRPr="00E2658F" w:rsidRDefault="009531A8" w:rsidP="009C00D5">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8. Требования по обеспечению транспортной безопасности</w:t>
      </w:r>
    </w:p>
    <w:p w14:paraId="6749B6E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статьей 7 настоящего Федерального закона, для различных категорий объектов транспортной инфраструктуры, для объектов транспортной инфраструктуры, не подлежащих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(В редакции Федерального закона от 02.08.2019 № 270-ФЗ)</w:t>
      </w:r>
    </w:p>
    <w:p w14:paraId="11F9E6B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11. Требования по обеспечению транспортной безопасности, учитывающие уровни безопасности, предусмотренные статьей 7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w:t>
      </w:r>
      <w:r w:rsidRPr="00E2658F">
        <w:rPr>
          <w:rFonts w:ascii="Times New Roman" w:eastAsia="Times New Roman" w:hAnsi="Times New Roman" w:cs="Times New Roman"/>
          <w:color w:val="453E3E"/>
          <w:sz w:val="24"/>
          <w:szCs w:val="24"/>
          <w:lang w:eastAsia="ru-RU"/>
        </w:rPr>
        <w:lastRenderedPageBreak/>
        <w:t>через территорию Российской Федерации, учитывающие требования, предусмотренные положениями международных договоров Российской Федерации. (Часть введена - Федеральный закон от 02.08.2019 № 270-ФЗ)</w:t>
      </w:r>
    </w:p>
    <w:p w14:paraId="3B15334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14:paraId="375C1B9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Требования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статьей 7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 (В редакции Федерального закона от 03.08.2018 № 342-ФЗ)</w:t>
      </w:r>
    </w:p>
    <w:p w14:paraId="639BDEB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частью 81 статьи 123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 (В редакции Федерального закона от 02.08.2019 № 270-ФЗ)</w:t>
      </w:r>
    </w:p>
    <w:p w14:paraId="6DBC621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в редакции Федерального закона от 03.02.2014 № 15-ФЗ)</w:t>
      </w:r>
    </w:p>
    <w:p w14:paraId="6F0C8C28" w14:textId="77777777" w:rsidR="009531A8" w:rsidRPr="00E2658F" w:rsidRDefault="009531A8" w:rsidP="009C00D5">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14:paraId="4F69DF8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w:t>
      </w:r>
      <w:r w:rsidRPr="00E2658F">
        <w:rPr>
          <w:rFonts w:ascii="Times New Roman" w:eastAsia="Times New Roman" w:hAnsi="Times New Roman" w:cs="Times New Roman"/>
          <w:color w:val="453E3E"/>
          <w:sz w:val="24"/>
          <w:szCs w:val="24"/>
          <w:lang w:eastAsia="ru-RU"/>
        </w:rPr>
        <w:lastRenderedPageBreak/>
        <w:t>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Порядок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редакции федеральных законов от 03.02.2014 № 15-ФЗ, от 02.08.2019 № 270-ФЗ)</w:t>
      </w:r>
    </w:p>
    <w:p w14:paraId="2BB127C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11. Субъекты транспортной инфраструктуры в отношении объекта транспортной инфраструктуры, не подлежащего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 (Часть введена - Федеральный закон от 02.08.2019 № 270-ФЗ)</w:t>
      </w:r>
    </w:p>
    <w:p w14:paraId="464F6F5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частями 1 и 11 статьи 8 настоящего Федерального закона. (Часть введена - Федеральный закон от 02.08.2019 № 270-ФЗ)</w:t>
      </w:r>
    </w:p>
    <w:p w14:paraId="706FD82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частями 1 и 11 статьи 8 настоящего Федерального закона. (Часть введена - Федеральный закон от 02.08.2019 № 270-ФЗ)</w:t>
      </w:r>
    </w:p>
    <w:p w14:paraId="0DC3AE0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 (Часть введена - Федеральный закон от 02.08.2019 № 270-ФЗ)</w:t>
      </w:r>
    </w:p>
    <w:p w14:paraId="26F7166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 (Часть введена - Федеральный закон от 02.08.2019 № 270-ФЗ)</w:t>
      </w:r>
    </w:p>
    <w:p w14:paraId="7024716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 (В редакции федеральных законов от 03.02.2014 № 15-ФЗ, от 02.08.2019 № 270-ФЗ)</w:t>
      </w:r>
    </w:p>
    <w:p w14:paraId="411F1E1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части 5 статьи 4 настоящего Федерального закона, являются сведениями, составляющими государственную тайну. (В редакции Федерального закона от 02.08.2019 № 270-ФЗ)</w:t>
      </w:r>
    </w:p>
    <w:p w14:paraId="61D114B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 (В редакции федеральных законов от 03.02.2014 № 15-ФЗ, от 02.08.2019 № 270-ФЗ)</w:t>
      </w:r>
    </w:p>
    <w:p w14:paraId="2D14A69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41. 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опасных грузов, на перевозку которых требуется специальное разрешение, </w:t>
      </w:r>
      <w:r w:rsidRPr="00E2658F">
        <w:rPr>
          <w:rFonts w:ascii="Times New Roman" w:eastAsia="Times New Roman" w:hAnsi="Times New Roman" w:cs="Times New Roman"/>
          <w:color w:val="453E3E"/>
          <w:sz w:val="24"/>
          <w:szCs w:val="24"/>
          <w:lang w:eastAsia="ru-RU"/>
        </w:rPr>
        <w:lastRenderedPageBreak/>
        <w:t>реализуются с момента принятия такого груза к перевозке или хранению и до его выдачи грузополучателю, уполномоченному им лицу. (Часть введена - Федеральный закон от 02.08.2019 № 270-ФЗ)</w:t>
      </w:r>
    </w:p>
    <w:p w14:paraId="0C46ECB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(Часть введена - Федеральный закон от 23.07.2013 № 225-ФЗ) (В редакции федеральных законов от 03.02.2014 № 15-ФЗ, от 02.08.2019 № 270-ФЗ)</w:t>
      </w:r>
    </w:p>
    <w:p w14:paraId="17F3A20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(Часть введена - Федеральный закон от 23.07.2013 № 225-ФЗ; в редакции Федерального закона от 03.02.2014 № 15-ФЗ)</w:t>
      </w:r>
    </w:p>
    <w:p w14:paraId="789C1BA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(Часть введена - Федеральный закон от 23.07.2013 № 225-ФЗ; в редакции Федерального закона от 03.02.2014 № 15-ФЗ)</w:t>
      </w:r>
    </w:p>
    <w:p w14:paraId="17DD63C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(Часть введена - Федеральный закон от 03.02.2014 № 15-ФЗ)</w:t>
      </w:r>
    </w:p>
    <w:p w14:paraId="2348C2A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 (Часть введена - Федеральный закон от 03.02.2014 № 15-ФЗ) (В редакции Федерального закона от 02.08.2019 № 270-ФЗ)</w:t>
      </w:r>
    </w:p>
    <w:p w14:paraId="3960247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(Часть введена - Федеральный закон от 03.02.2014 № 15-ФЗ)</w:t>
      </w:r>
    </w:p>
    <w:p w14:paraId="38647C25" w14:textId="77777777" w:rsidR="009531A8" w:rsidRPr="00E2658F" w:rsidRDefault="009531A8" w:rsidP="000866B4">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lastRenderedPageBreak/>
        <w:t>Статья 10. Ограничения при выполнении работ, непосредственно связанных с обеспечением транспортной безопасности</w:t>
      </w:r>
    </w:p>
    <w:p w14:paraId="01FB5BC8"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(Наименование в редакции Федерального закона от 03.02.2014 № 15-ФЗ)</w:t>
      </w:r>
    </w:p>
    <w:p w14:paraId="22FCADF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Работы, непосредственно связанные с обеспечением транспортной безопасности, не вправе выполнять лица: (В редакции Федерального закона от 03.02.2014 № 15-ФЗ)</w:t>
      </w:r>
    </w:p>
    <w:p w14:paraId="52A9EFC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имеющие непогашенную или неснятую судимость за совершение умышленного преступления;</w:t>
      </w:r>
    </w:p>
    <w:p w14:paraId="5C60DED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 (В редакции Федерального закона от 13.07.2015 № 230-ФЗ)</w:t>
      </w:r>
    </w:p>
    <w:p w14:paraId="0B50C7E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14:paraId="3510AEF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в отношении которых по результатам проверки, проведенной в соответствии с Федеральным законом от 7 февраля 2011 года №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 (В редакции Федерального закона от 03.02.2014 № 15-ФЗ)</w:t>
      </w:r>
    </w:p>
    <w:p w14:paraId="5C145A3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(Пункт введен - Федеральный закон от 03.02.2014 № 15-ФЗ)</w:t>
      </w:r>
    </w:p>
    <w:p w14:paraId="13D519A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сообщившие заведомо ложные сведения о себе при приеме на работу, непосредственно связанную с обеспечением транспортной безопасности; (Пункт введен - Федеральный закон от 03.02.2014 № 15-ФЗ)</w:t>
      </w:r>
    </w:p>
    <w:p w14:paraId="71465F0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 (Пункт введен - Федеральный закон от 03.02.2014 № 15-ФЗ) (Утратил силу - Федеральный закон от 02.08.2019 № 270-ФЗ)</w:t>
      </w:r>
    </w:p>
    <w:p w14:paraId="33B797C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8) не прошедшие в порядке, установленном настоящим Федеральным законом, подготовку и аттестацию сил обеспечения транспортной безопасности; (Пункт введен - Федеральный закон от 03.02.2014 № 15-ФЗ)</w:t>
      </w:r>
    </w:p>
    <w:p w14:paraId="2547B02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(Пункт введен - Федеральный закон от 13.07.2015 № 230-ФЗ)</w:t>
      </w:r>
    </w:p>
    <w:p w14:paraId="4A3D746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11. Проверка сведений, указанных в части 1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порядке, устанавливаемом Правительством Российской Федерации. (Часть введена - Федеральный закон от 03.02.2014 № 15-ФЗ)</w:t>
      </w:r>
    </w:p>
    <w:p w14:paraId="32A6672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12.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субъектом транспортной инфраструктуры сведений, указанных в пунктах 1 - 6, 9 части 1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 (Часть введена - Федеральный закон от 03.02.2014 № 15-ФЗ) (В редакции Федерального закона от 02.08.2019 № 270-ФЗ)</w:t>
      </w:r>
    </w:p>
    <w:p w14:paraId="34D05308"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Перечень работ, непосредственно связанных с обеспечением транспортной безопасности, устанавливается Правительством Российской Федерации. (В редакции Федерального закона от 19.07.2009 № 197-ФЗ)</w:t>
      </w:r>
    </w:p>
    <w:p w14:paraId="370E2A28" w14:textId="77777777" w:rsidR="009531A8" w:rsidRPr="00E2658F" w:rsidRDefault="009531A8" w:rsidP="00950841">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11. Информационное обеспечение в области транспортной безопасности</w:t>
      </w:r>
    </w:p>
    <w:p w14:paraId="3574089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 (В редакции Федерального закона от 18.07.2011 № 221-ФЗ)</w:t>
      </w:r>
    </w:p>
    <w:p w14:paraId="3F7B3ED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Информационная система, указанная в части 1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 (В редакции Федерального закона от 03.02.2014 № 15-ФЗ)</w:t>
      </w:r>
    </w:p>
    <w:p w14:paraId="76265C6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внутренние и международные воздушные перевозки;</w:t>
      </w:r>
    </w:p>
    <w:p w14:paraId="38B2B76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железнодорожные перевозки в дальнем следовании;</w:t>
      </w:r>
    </w:p>
    <w:p w14:paraId="3B32ACE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 (В редакции Федерального закона от 29.06.2015 № 168-ФЗ)</w:t>
      </w:r>
    </w:p>
    <w:p w14:paraId="221F120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 (В редакции Федерального закона от 29.06.2015 № 168-ФЗ)</w:t>
      </w:r>
    </w:p>
    <w:p w14:paraId="1D0250C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 (В редакции Федерального закона от 03.02.2014 № 15-ФЗ)</w:t>
      </w:r>
    </w:p>
    <w:p w14:paraId="7CE2E19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субъектами транспортной инфраструктуры и перевозчиками;</w:t>
      </w:r>
    </w:p>
    <w:p w14:paraId="26F69B7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федеральными органами исполнительной власти;</w:t>
      </w:r>
    </w:p>
    <w:p w14:paraId="5DB6935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3) иностранными государствами и организациями в рамках международного сотрудничества по вопросам обеспечения транспортной безопасности.</w:t>
      </w:r>
    </w:p>
    <w:p w14:paraId="4040825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14:paraId="05D64EB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 (В редакции Федерального закона от 03.02.2014 № 15-ФЗ)</w:t>
      </w:r>
    </w:p>
    <w:p w14:paraId="0996213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фамилия, имя, отчество;</w:t>
      </w:r>
    </w:p>
    <w:p w14:paraId="5F84FBF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дата рождения; (В редакции Федерального закона от 03.02.2014 № 15-ФЗ)</w:t>
      </w:r>
    </w:p>
    <w:p w14:paraId="0BC238E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вид и номер документа, удостоверяющего личность, по которому приобретается проездной документ (билет);</w:t>
      </w:r>
    </w:p>
    <w:p w14:paraId="350D9C0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пункт отправления, пункт назначения, вид маршрута следования (беспересадочный, транзитный);</w:t>
      </w:r>
    </w:p>
    <w:p w14:paraId="6628B06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дата поездки;</w:t>
      </w:r>
    </w:p>
    <w:p w14:paraId="42037DA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пол; (Пункт введен - Федеральный закон от 03.02.2014 № 15-ФЗ)</w:t>
      </w:r>
    </w:p>
    <w:p w14:paraId="1AF7AE7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 гражданство. (Пункт введен - Федеральный закон от 03.02.2014 № 15-ФЗ)</w:t>
      </w:r>
    </w:p>
    <w:p w14:paraId="2AED7D7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пунктами 1 - 5 части 5 настоящей статьи. (Часть введена - Федеральный закон от 03.02.2014 № 15-ФЗ)</w:t>
      </w:r>
    </w:p>
    <w:p w14:paraId="73F36E2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частью 5 настоящей статьи. (Часть введена - Федеральный закон от 03.02.2014 № 15-ФЗ)</w:t>
      </w:r>
    </w:p>
    <w:p w14:paraId="5CD6079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53. Для персонала транспортных средств (экипажа) в дополнение к сведениям, предусмотренным частью 5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 (Часть введена - Федеральный закон от 03.02.2014 № 15-ФЗ)</w:t>
      </w:r>
    </w:p>
    <w:p w14:paraId="19EF017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54. Информация о персонале (экипаже) транспортных средств, указанная в части 53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 (Часть введена - Федеральный закон от 03.02.2014 № 15-ФЗ)</w:t>
      </w:r>
    </w:p>
    <w:p w14:paraId="01179CC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 (Часть введена - Федеральный закон от 03.02.2014 № 15-ФЗ)</w:t>
      </w:r>
    </w:p>
    <w:p w14:paraId="01E7404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6.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 (В редакции федеральных законов от 23.07.2008 № 160-ФЗ; от 03.02.2014 № 15-ФЗ)</w:t>
      </w:r>
    </w:p>
    <w:p w14:paraId="1F99116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(Часть введена - Федеральный закон от 03.02.2014 № 15-ФЗ)</w:t>
      </w:r>
    </w:p>
    <w:p w14:paraId="4E3C5658"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 (Часть введена - Федеральный закон от 03.02.2014 № 15-ФЗ)</w:t>
      </w:r>
    </w:p>
    <w:p w14:paraId="7BC93D9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частями 5 - 55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законом от 27 июля 2006 года № 152-ФЗ "О персональных данных", настоящим Федеральным законом, если международными договорами Российской Федерации не установлено иное. (В редакции Федерального закона от 03.02.2014 № 15-ФЗ)</w:t>
      </w:r>
    </w:p>
    <w:p w14:paraId="724C438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 (В редакции федеральных законов от 18.07.2011 № 242-ФЗ; от 03.02.2014 № 15-ФЗ)</w:t>
      </w:r>
    </w:p>
    <w:p w14:paraId="72C8BB4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111. Федеральный государственный контроль (надзор) в области транспортной безопасности</w:t>
      </w:r>
    </w:p>
    <w:p w14:paraId="19C4CBF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2DD269E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w:t>
      </w:r>
      <w:r w:rsidRPr="00E2658F">
        <w:rPr>
          <w:rFonts w:ascii="Times New Roman" w:eastAsia="Times New Roman" w:hAnsi="Times New Roman" w:cs="Times New Roman"/>
          <w:color w:val="453E3E"/>
          <w:sz w:val="24"/>
          <w:szCs w:val="24"/>
          <w:lang w:eastAsia="ru-RU"/>
        </w:rPr>
        <w:lastRenderedPageBreak/>
        <w:t>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14:paraId="7C347C5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14:paraId="0493A1E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14:paraId="2EB7C61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закона от 31 июля 2020 года №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14:paraId="5B37DED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Организация и осуществление федерального государственного контроля (надзора) в области транспортной безопасности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96BA5B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введена - Федеральный закон от 18.07.2011 № 242-ФЗ) (В редакции Федерального закона от 11.06.2021 № 170-ФЗ)</w:t>
      </w:r>
    </w:p>
    <w:p w14:paraId="25D800E6" w14:textId="77777777" w:rsidR="000903DE" w:rsidRPr="00E2658F" w:rsidRDefault="000903DE" w:rsidP="00367DC0">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p>
    <w:p w14:paraId="2BE26FCB" w14:textId="77777777" w:rsidR="000903DE" w:rsidRPr="00E2658F" w:rsidRDefault="000903DE" w:rsidP="00367DC0">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p>
    <w:p w14:paraId="01C0E9EC" w14:textId="6AA7367E" w:rsidR="009531A8" w:rsidRPr="00E2658F" w:rsidRDefault="009531A8" w:rsidP="00367DC0">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12. Права и обязанности субъектов транспортной инфраструктуры и перевозчиков в области обеспечения транспортной безопасности</w:t>
      </w:r>
    </w:p>
    <w:p w14:paraId="60DABC0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Субъекты транспортной инфраструктуры и перевозчики имеют право:</w:t>
      </w:r>
    </w:p>
    <w:p w14:paraId="426D3D3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1)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w:t>
      </w:r>
    </w:p>
    <w:p w14:paraId="73D1D5B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14:paraId="5401E2C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Субъекты транспортной инфраструктуры и перевозчики обязаны:</w:t>
      </w:r>
    </w:p>
    <w:p w14:paraId="6765661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незамедлительно информировать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14:paraId="3809BDD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статьей 8 настоящего Федерального закона;</w:t>
      </w:r>
    </w:p>
    <w:p w14:paraId="68C3EFB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 (В редакции Федерального закона от 03.02.2014 № 15-ФЗ)</w:t>
      </w:r>
    </w:p>
    <w:p w14:paraId="3FD1065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статьей 6 настоящего Федерального закона; (Пункт введен - Федеральный закон от 03.02.2014 № 15-ФЗ) (В редакции Федерального закона от 02.08.2019 № 270-ФЗ)</w:t>
      </w:r>
    </w:p>
    <w:p w14:paraId="50EC376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(Пункт введен - Федеральный закон от 02.08.2019 № 270-ФЗ)</w:t>
      </w:r>
    </w:p>
    <w:p w14:paraId="11164C6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w:t>
      </w:r>
      <w:r w:rsidRPr="00E2658F">
        <w:rPr>
          <w:rFonts w:ascii="Times New Roman" w:eastAsia="Times New Roman" w:hAnsi="Times New Roman" w:cs="Times New Roman"/>
          <w:color w:val="453E3E"/>
          <w:sz w:val="24"/>
          <w:szCs w:val="24"/>
          <w:lang w:eastAsia="ru-RU"/>
        </w:rPr>
        <w:lastRenderedPageBreak/>
        <w:t>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 (Часть введена - Федеральный закон от 23.06.2016 № 201-ФЗ)</w:t>
      </w:r>
    </w:p>
    <w:p w14:paraId="1F7EBB8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части 21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 (Часть введена - Федеральный закон от 23.06.2016 № 201-ФЗ)</w:t>
      </w:r>
    </w:p>
    <w:p w14:paraId="5BEDF4C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23. Требования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(Часть введена - Федеральный закон от 23.06.2016 № 201-ФЗ)</w:t>
      </w:r>
    </w:p>
    <w:p w14:paraId="52D446F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24. Требования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(Часть введена - Федеральный закон от 23.06.2016 № 201-ФЗ)</w:t>
      </w:r>
    </w:p>
    <w:p w14:paraId="34B449C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 (В редакции Федерального закона от 03.02.2014 № 15-ФЗ)</w:t>
      </w:r>
    </w:p>
    <w:p w14:paraId="03801AE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121. Подготовка и аттестация сил обеспечения транспортной безопасности, аккредитация подразделений транспортной безопасности</w:t>
      </w:r>
    </w:p>
    <w:p w14:paraId="6495238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r w:rsidRPr="00E2658F">
        <w:rPr>
          <w:rFonts w:ascii="Times New Roman" w:eastAsia="Times New Roman" w:hAnsi="Times New Roman" w:cs="Times New Roman"/>
          <w:color w:val="453E3E"/>
          <w:sz w:val="24"/>
          <w:szCs w:val="24"/>
          <w:lang w:eastAsia="ru-RU"/>
        </w:rPr>
        <w:lastRenderedPageBreak/>
        <w:t>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4880C57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14:paraId="0F2339E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частью 10 настоящей статьи. (Часть введена - Федеральный закон от 02.08.2019 № 270-ФЗ)</w:t>
      </w:r>
    </w:p>
    <w:p w14:paraId="5570E8B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14:paraId="679CD59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Перечень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14:paraId="06BA567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594334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14:paraId="1180040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пунктами 1 - 7 и 9 части 1 статьи 10 настоящего Федерального закона. (В редакции Федерального закона от 02.08.2019 № 270-ФЗ)</w:t>
      </w:r>
    </w:p>
    <w:p w14:paraId="77278D8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8. Функции, предусмотренные частью 3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 (В редакции Федерального закона от 02.08.2019 № 270-ФЗ)</w:t>
      </w:r>
    </w:p>
    <w:p w14:paraId="436E7AF2" w14:textId="00197A95"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9. </w:t>
      </w:r>
      <w:r w:rsidR="003F6A45" w:rsidRPr="00E2658F">
        <w:rPr>
          <w:rFonts w:ascii="Times New Roman" w:eastAsia="Times New Roman" w:hAnsi="Times New Roman" w:cs="Times New Roman"/>
          <w:color w:val="453E3E"/>
          <w:sz w:val="24"/>
          <w:szCs w:val="24"/>
          <w:lang w:eastAsia="ru-RU"/>
        </w:rPr>
        <w:t>Аккредитация  юридических</w:t>
      </w:r>
      <w:r w:rsidRPr="00E2658F">
        <w:rPr>
          <w:rFonts w:ascii="Times New Roman" w:eastAsia="Times New Roman" w:hAnsi="Times New Roman" w:cs="Times New Roman"/>
          <w:color w:val="453E3E"/>
          <w:sz w:val="24"/>
          <w:szCs w:val="24"/>
          <w:lang w:eastAsia="ru-RU"/>
        </w:rPr>
        <w:t xml:space="preserve">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006F613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10. 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4BF169E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введена - Федеральный закон от 03.02.2014 № 15-ФЗ)</w:t>
      </w:r>
    </w:p>
    <w:p w14:paraId="077789A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122. Досмотр, дополнительный досмотр и повторный досмотр в целях обеспечения транспортной безопасности</w:t>
      </w:r>
    </w:p>
    <w:p w14:paraId="0FE7768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В случаях, предусмотренных требованиями по обеспечению транспортной безопасности, установленными в соответствии со статьей 8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14:paraId="3DB9C8E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14:paraId="1B5CBC1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w:t>
      </w:r>
      <w:r w:rsidRPr="00E2658F">
        <w:rPr>
          <w:rFonts w:ascii="Times New Roman" w:eastAsia="Times New Roman" w:hAnsi="Times New Roman" w:cs="Times New Roman"/>
          <w:color w:val="453E3E"/>
          <w:sz w:val="24"/>
          <w:szCs w:val="24"/>
          <w:lang w:eastAsia="ru-RU"/>
        </w:rPr>
        <w:lastRenderedPageBreak/>
        <w:t>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(В редакции Федерального закона от 02.08.2019 № 270-ФЗ)</w:t>
      </w:r>
    </w:p>
    <w:p w14:paraId="4FA9132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(В редакции Федерального закона от 02.08.2019 № 270-ФЗ)</w:t>
      </w:r>
    </w:p>
    <w:p w14:paraId="2450939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 (В редакции Федерального закона от 02.08.2019 № 270-ФЗ)</w:t>
      </w:r>
    </w:p>
    <w:p w14:paraId="423BBCB6"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(Часть утратила силу - Федеральный закон от 02.08.2019 № 270-ФЗ)</w:t>
      </w:r>
    </w:p>
    <w:p w14:paraId="08C3615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частью 13 настоящей статьи, используются </w:t>
      </w:r>
      <w:proofErr w:type="spellStart"/>
      <w:r w:rsidRPr="00E2658F">
        <w:rPr>
          <w:rFonts w:ascii="Times New Roman" w:eastAsia="Times New Roman" w:hAnsi="Times New Roman" w:cs="Times New Roman"/>
          <w:color w:val="453E3E"/>
          <w:sz w:val="24"/>
          <w:szCs w:val="24"/>
          <w:lang w:eastAsia="ru-RU"/>
        </w:rPr>
        <w:t>рентгенотелевизионные</w:t>
      </w:r>
      <w:proofErr w:type="spellEnd"/>
      <w:r w:rsidRPr="00E2658F">
        <w:rPr>
          <w:rFonts w:ascii="Times New Roman" w:eastAsia="Times New Roman" w:hAnsi="Times New Roman" w:cs="Times New Roman"/>
          <w:color w:val="453E3E"/>
          <w:sz w:val="24"/>
          <w:szCs w:val="24"/>
          <w:lang w:eastAsia="ru-RU"/>
        </w:rPr>
        <w:t xml:space="preserve">, </w:t>
      </w:r>
      <w:proofErr w:type="spellStart"/>
      <w:r w:rsidRPr="00E2658F">
        <w:rPr>
          <w:rFonts w:ascii="Times New Roman" w:eastAsia="Times New Roman" w:hAnsi="Times New Roman" w:cs="Times New Roman"/>
          <w:color w:val="453E3E"/>
          <w:sz w:val="24"/>
          <w:szCs w:val="24"/>
          <w:lang w:eastAsia="ru-RU"/>
        </w:rPr>
        <w:t>радиоскопические</w:t>
      </w:r>
      <w:proofErr w:type="spellEnd"/>
      <w:r w:rsidRPr="00E2658F">
        <w:rPr>
          <w:rFonts w:ascii="Times New Roman" w:eastAsia="Times New Roman" w:hAnsi="Times New Roman" w:cs="Times New Roman"/>
          <w:color w:val="453E3E"/>
          <w:sz w:val="24"/>
          <w:szCs w:val="24"/>
          <w:lang w:eastAsia="ru-RU"/>
        </w:rPr>
        <w:t xml:space="preserve">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(В редакции Федерального закона от 02.08.2019 № 270-ФЗ)</w:t>
      </w:r>
    </w:p>
    <w:p w14:paraId="4A793A0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 (В редакции Федерального закона от 02.08.2019 № 270-ФЗ)</w:t>
      </w:r>
    </w:p>
    <w:p w14:paraId="27B474C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14:paraId="50F0429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законом от 7 февраля 2011 года № 3-ФЗ "О полиции". (В редакции Федерального закона от 02.08.2019 № 270-ФЗ)</w:t>
      </w:r>
    </w:p>
    <w:p w14:paraId="2C378E5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lastRenderedPageBreak/>
        <w:t>11. Лица, отказавшиеся от досмотра, в зону транспортной безопасности не допускаются.</w:t>
      </w:r>
    </w:p>
    <w:p w14:paraId="6A5BB61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14:paraId="5B660D3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13. Правила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7516B86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14:paraId="03ADEA38"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введена - Федеральный закон от 03.02.2014 № 15-ФЗ)</w:t>
      </w:r>
    </w:p>
    <w:p w14:paraId="41FF17D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123. Особенности защиты объектов транспортной инфраструктуры и транспортных средств от актов незаконного вмешательства</w:t>
      </w:r>
    </w:p>
    <w:p w14:paraId="7243A25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требованиям, установленным в соответствии с законодательством Российской Федерации о техническом регулировании (далее - электрошоковые устройства и искровые разрядники). (В редакции федеральных законов от 02.08.2019 № 270-ФЗ, от 02.12.2019 № 415-ФЗ)</w:t>
      </w:r>
    </w:p>
    <w:p w14:paraId="27B71B9A" w14:textId="235F95EE"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2. Для защиты объектов транспортной инфраструктуры </w:t>
      </w:r>
      <w:r w:rsidR="007B502D" w:rsidRPr="00E2658F">
        <w:rPr>
          <w:rFonts w:ascii="Times New Roman" w:eastAsia="Times New Roman" w:hAnsi="Times New Roman" w:cs="Times New Roman"/>
          <w:color w:val="453E3E"/>
          <w:sz w:val="24"/>
          <w:szCs w:val="24"/>
          <w:lang w:eastAsia="ru-RU"/>
        </w:rPr>
        <w:t xml:space="preserve"> </w:t>
      </w:r>
      <w:r w:rsidRPr="00E2658F">
        <w:rPr>
          <w:rFonts w:ascii="Times New Roman" w:eastAsia="Times New Roman" w:hAnsi="Times New Roman" w:cs="Times New Roman"/>
          <w:color w:val="453E3E"/>
          <w:sz w:val="24"/>
          <w:szCs w:val="24"/>
          <w:lang w:eastAsia="ru-RU"/>
        </w:rPr>
        <w:t>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 (В редакции Федерального закона от 02.08.2019 № 270-ФЗ)</w:t>
      </w:r>
    </w:p>
    <w:p w14:paraId="36AAA78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 (В редакции Федерального закона от 02.08.2019 № 270-ФЗ)</w:t>
      </w:r>
    </w:p>
    <w:p w14:paraId="4BE8E16B"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w:t>
      </w:r>
      <w:r w:rsidRPr="00E2658F">
        <w:rPr>
          <w:rFonts w:ascii="Times New Roman" w:eastAsia="Times New Roman" w:hAnsi="Times New Roman" w:cs="Times New Roman"/>
          <w:color w:val="453E3E"/>
          <w:sz w:val="24"/>
          <w:szCs w:val="24"/>
          <w:lang w:eastAsia="ru-RU"/>
        </w:rPr>
        <w:lastRenderedPageBreak/>
        <w:t>политики и нормативно-правовому регулированию в сфере здравоохранения. Порядок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 (В редакции федеральных законов от 02.08.2019 № 270-ФЗ, от 02.12.2019 № 415-ФЗ)</w:t>
      </w:r>
    </w:p>
    <w:p w14:paraId="401CB2B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14:paraId="2801F9F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частью 3 настоящей статьи, также на ношение и хранение боевого ручного стрелкового оружия; (В редакции Федерального закона от 02.12.2019 № 415-ФЗ)</w:t>
      </w:r>
    </w:p>
    <w:p w14:paraId="6EDE610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применение физической силы, служебного огнестрельного оружия, специальных средств в соответствии с Федеральным законом от 14 апреля 1999 года №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частью 3 настоящей статьи, также на применение боевого ручного стрелкового оружия в соответствии с Федеральным законом от 14 апреля 1999 года № 77-ФЗ "О ведомственной охране";</w:t>
      </w:r>
    </w:p>
    <w:p w14:paraId="643C1DA8"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14:paraId="714A9C28"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отражения нападения на объекты транспортной инфраструктуры и транспортные средства;</w:t>
      </w:r>
    </w:p>
    <w:p w14:paraId="56559A79"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14:paraId="2D13FC2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14:paraId="72BE63F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14:paraId="0D0D490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(Пункт введен - Федеральный закон от 02.12.2019 № 415-ФЗ)</w:t>
      </w:r>
    </w:p>
    <w:p w14:paraId="51B8679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(Часть в редакции Федерального закона от 02.08.2019 № 270-ФЗ)</w:t>
      </w:r>
    </w:p>
    <w:p w14:paraId="2A6AECF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51. Работники подразделений транспортной безопасности при применении электрошоковых устройств и искровых разрядников обязаны:</w:t>
      </w:r>
    </w:p>
    <w:p w14:paraId="631182CA"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14:paraId="31D36F0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w:t>
      </w:r>
      <w:r w:rsidRPr="00E2658F">
        <w:rPr>
          <w:rFonts w:ascii="Times New Roman" w:eastAsia="Times New Roman" w:hAnsi="Times New Roman" w:cs="Times New Roman"/>
          <w:color w:val="453E3E"/>
          <w:sz w:val="24"/>
          <w:szCs w:val="24"/>
          <w:lang w:eastAsia="ru-RU"/>
        </w:rPr>
        <w:lastRenderedPageBreak/>
        <w:t>безопасности или может повлечь за собой иные тяжкие последствия, действовать без предупреждения;</w:t>
      </w:r>
    </w:p>
    <w:p w14:paraId="17572BB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14:paraId="06360DD1"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доложить по подчиненности о каждом случае применения электрошоковых устройств и искровых разрядников.</w:t>
      </w:r>
    </w:p>
    <w:p w14:paraId="62BCACB7"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(Часть введена - Федеральный закон от 02.12.2019 № 415-ФЗ)</w:t>
      </w:r>
    </w:p>
    <w:p w14:paraId="7B3AE59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 (Часть введена - Федеральный закон от 02.12.2019 № 415-ФЗ)</w:t>
      </w:r>
    </w:p>
    <w:p w14:paraId="1D87788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 (Часть введена - Федеральный закон от 02.12.2019 № 415-ФЗ)</w:t>
      </w:r>
    </w:p>
    <w:p w14:paraId="71287BD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 (В редакции федеральных законов от 02.08.2019 № 270-ФЗ, от 02.12.2019 № 415-ФЗ)</w:t>
      </w:r>
    </w:p>
    <w:p w14:paraId="3923869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7. Виды,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правила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 (В редакции федеральных законов от 02.08.2019 № 270-ФЗ, от 02.12.2019 № 415-ФЗ)</w:t>
      </w:r>
    </w:p>
    <w:p w14:paraId="22EE9A55"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законодательством Российской Федерации. (В редакции Федерального закона от 02.08.2019 № 270-ФЗ)</w:t>
      </w:r>
    </w:p>
    <w:p w14:paraId="36A37C0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вправе определять отдельные суда и (или) иные плавучие средства с ядерным реактором либо суда и (или) </w:t>
      </w:r>
      <w:r w:rsidRPr="00E2658F">
        <w:rPr>
          <w:rFonts w:ascii="Times New Roman" w:eastAsia="Times New Roman" w:hAnsi="Times New Roman" w:cs="Times New Roman"/>
          <w:color w:val="453E3E"/>
          <w:sz w:val="24"/>
          <w:szCs w:val="24"/>
          <w:lang w:eastAsia="ru-RU"/>
        </w:rPr>
        <w:lastRenderedPageBreak/>
        <w:t>иные плавучие средства, транспортирующие ядерные материалы, объекты транспортной инфраструктуры, вокруг которых устанавливаются зоны безопасности, и определять особенности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порядке,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частью 2 статьи 4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частями 1 и 11 статьи 8 настоящего Федерального закона, и включаются в планы или паспорта обеспечения транспортной безопасности таких объектов. (Часть введена - Федеральный закон от 02.08.2019 № 270-ФЗ)</w:t>
      </w:r>
    </w:p>
    <w:p w14:paraId="38DB025F"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 (В редакции Федерального закона от 02.08.2019 № 270-ФЗ)</w:t>
      </w:r>
    </w:p>
    <w:p w14:paraId="44F6D5D2"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14:paraId="4C75B4E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w:t>
      </w:r>
      <w:r w:rsidRPr="00E2658F">
        <w:rPr>
          <w:rFonts w:ascii="Times New Roman" w:eastAsia="Times New Roman" w:hAnsi="Times New Roman" w:cs="Times New Roman"/>
          <w:color w:val="453E3E"/>
          <w:sz w:val="24"/>
          <w:szCs w:val="24"/>
          <w:lang w:eastAsia="ru-RU"/>
        </w:rPr>
        <w:lastRenderedPageBreak/>
        <w:t>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5AAAC78E"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(Статья введена - Федеральный закон от 03.02.2014 № 15-ФЗ)</w:t>
      </w:r>
    </w:p>
    <w:p w14:paraId="64B67C28" w14:textId="77777777" w:rsidR="009531A8" w:rsidRPr="00E2658F" w:rsidRDefault="009531A8" w:rsidP="002E2F5A">
      <w:pPr>
        <w:shd w:val="clear" w:color="auto" w:fill="FEFEFE"/>
        <w:spacing w:after="300" w:line="240" w:lineRule="auto"/>
        <w:jc w:val="center"/>
        <w:rPr>
          <w:rFonts w:ascii="Times New Roman" w:eastAsia="Times New Roman" w:hAnsi="Times New Roman" w:cs="Times New Roman"/>
          <w:b/>
          <w:bCs/>
          <w:color w:val="453E3E"/>
          <w:sz w:val="24"/>
          <w:szCs w:val="24"/>
          <w:lang w:eastAsia="ru-RU"/>
        </w:rPr>
      </w:pPr>
      <w:r w:rsidRPr="00E2658F">
        <w:rPr>
          <w:rFonts w:ascii="Times New Roman" w:eastAsia="Times New Roman" w:hAnsi="Times New Roman" w:cs="Times New Roman"/>
          <w:b/>
          <w:bCs/>
          <w:color w:val="453E3E"/>
          <w:sz w:val="24"/>
          <w:szCs w:val="24"/>
          <w:lang w:eastAsia="ru-RU"/>
        </w:rPr>
        <w:t>Статья 13. Вступление в силу настоящего Федерального закона</w:t>
      </w:r>
    </w:p>
    <w:p w14:paraId="47C6081C"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Настоящий Федеральный закон вступает в силу по истечении ста восьмидесяти дней после дня его официального опубликования. (В редакции Федерального закона от 02.08.2019 № 270-ФЗ)</w:t>
      </w:r>
    </w:p>
    <w:p w14:paraId="1332048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Реализация требований по обеспечению транспортной безопасности, установленных частью 1 статьи 8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14:paraId="00E34C50"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1) объектов транспортной инфраструктуры дорожного хозяйства, расположенных на автомобильных дорогах федерального значения,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судоходных гидротехнических сооружений, которые расположены на внутренних водных путях, при условии, что оснащение указанных объектов и сооружений техническими средствами обеспечения транспортной безопасности осуществляется поэтапно в сроки, установленные Правительством Российской Федерации; (В редакции Федерального закона от 14.03.2022 № 56-ФЗ)</w:t>
      </w:r>
    </w:p>
    <w:p w14:paraId="2AF35A2D"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14:paraId="54D74444"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(Часть введена - Федеральный закон от 02.08.2019 № 270-ФЗ)</w:t>
      </w:r>
    </w:p>
    <w:p w14:paraId="6162DAD3" w14:textId="77777777" w:rsidR="009531A8" w:rsidRPr="00E2658F" w:rsidRDefault="009531A8" w:rsidP="009531A8">
      <w:pPr>
        <w:shd w:val="clear" w:color="auto" w:fill="FEFEFE"/>
        <w:spacing w:after="300"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 (Часть введена - Федеральный закон от 02.08.2019 № 270-ФЗ)</w:t>
      </w:r>
    </w:p>
    <w:p w14:paraId="2871CB63" w14:textId="77777777" w:rsidR="009531A8" w:rsidRPr="00E2658F" w:rsidRDefault="009531A8" w:rsidP="009531A8">
      <w:pPr>
        <w:shd w:val="clear" w:color="auto" w:fill="FEFEFE"/>
        <w:spacing w:line="240" w:lineRule="auto"/>
        <w:rPr>
          <w:rFonts w:ascii="Times New Roman" w:eastAsia="Times New Roman" w:hAnsi="Times New Roman" w:cs="Times New Roman"/>
          <w:color w:val="453E3E"/>
          <w:sz w:val="24"/>
          <w:szCs w:val="24"/>
          <w:lang w:eastAsia="ru-RU"/>
        </w:rPr>
      </w:pPr>
      <w:r w:rsidRPr="00E2658F">
        <w:rPr>
          <w:rFonts w:ascii="Times New Roman" w:eastAsia="Times New Roman" w:hAnsi="Times New Roman" w:cs="Times New Roman"/>
          <w:color w:val="453E3E"/>
          <w:sz w:val="24"/>
          <w:szCs w:val="24"/>
          <w:lang w:eastAsia="ru-RU"/>
        </w:rPr>
        <w:t>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частью 8 статьи 122 настоящего Федерального закона, подлежат сертификации до 31 декабря 2023 года. (Часть введена - Федеральный закон от 02.08.2019 № 270-ФЗ) (В редакции Федерального закона от 14.03.2022 № 56-ФЗ)</w:t>
      </w:r>
    </w:p>
    <w:sectPr w:rsidR="009531A8" w:rsidRPr="00E2658F" w:rsidSect="009355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F4"/>
    <w:rsid w:val="000866B4"/>
    <w:rsid w:val="000903DE"/>
    <w:rsid w:val="002B3922"/>
    <w:rsid w:val="002E2F5A"/>
    <w:rsid w:val="00367DC0"/>
    <w:rsid w:val="003B24E5"/>
    <w:rsid w:val="003F6A45"/>
    <w:rsid w:val="00552D34"/>
    <w:rsid w:val="00672605"/>
    <w:rsid w:val="007B502D"/>
    <w:rsid w:val="008640F4"/>
    <w:rsid w:val="009170B2"/>
    <w:rsid w:val="00921AF4"/>
    <w:rsid w:val="009355CE"/>
    <w:rsid w:val="00950841"/>
    <w:rsid w:val="009531A8"/>
    <w:rsid w:val="00977946"/>
    <w:rsid w:val="009C00D5"/>
    <w:rsid w:val="00C9620F"/>
    <w:rsid w:val="00D01FC2"/>
    <w:rsid w:val="00E2658F"/>
    <w:rsid w:val="00EE53BC"/>
    <w:rsid w:val="00F1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F972"/>
  <w15:chartTrackingRefBased/>
  <w15:docId w15:val="{BD0C487F-6D68-4CF4-933C-C6750D3D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53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1A8"/>
    <w:rPr>
      <w:rFonts w:ascii="Times New Roman" w:eastAsia="Times New Roman" w:hAnsi="Times New Roman" w:cs="Times New Roman"/>
      <w:b/>
      <w:bCs/>
      <w:kern w:val="36"/>
      <w:sz w:val="48"/>
      <w:szCs w:val="48"/>
      <w:lang w:eastAsia="ru-RU"/>
    </w:rPr>
  </w:style>
  <w:style w:type="paragraph" w:customStyle="1" w:styleId="posdocnomber">
    <w:name w:val="posdoc__nomber"/>
    <w:basedOn w:val="a"/>
    <w:rsid w:val="00953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doctext">
    <w:name w:val="posdoc__text"/>
    <w:basedOn w:val="a"/>
    <w:rsid w:val="00953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531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3712">
      <w:bodyDiv w:val="1"/>
      <w:marLeft w:val="0"/>
      <w:marRight w:val="0"/>
      <w:marTop w:val="0"/>
      <w:marBottom w:val="0"/>
      <w:divBdr>
        <w:top w:val="none" w:sz="0" w:space="0" w:color="auto"/>
        <w:left w:val="none" w:sz="0" w:space="0" w:color="auto"/>
        <w:bottom w:val="none" w:sz="0" w:space="0" w:color="auto"/>
        <w:right w:val="none" w:sz="0" w:space="0" w:color="auto"/>
      </w:divBdr>
      <w:divsChild>
        <w:div w:id="163401981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15784</Words>
  <Characters>89975</Characters>
  <Application>Microsoft Office Word</Application>
  <DocSecurity>0</DocSecurity>
  <Lines>749</Lines>
  <Paragraphs>211</Paragraphs>
  <ScaleCrop>false</ScaleCrop>
  <Company/>
  <LinksUpToDate>false</LinksUpToDate>
  <CharactersWithSpaces>105548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Канский</dc:creator>
  <cp:keywords/>
  <dc:description/>
  <cp:lastModifiedBy>Денис Канский</cp:lastModifiedBy>
  <cp:revision>22</cp:revision>
  <dcterms:created xsi:type="dcterms:W3CDTF">2022-10-10T07:52:00Z</dcterms:created>
  <dcterms:modified xsi:type="dcterms:W3CDTF">2022-10-19T08:47:00Z</dcterms:modified>
</cp:coreProperties>
</file>